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A059" w14:textId="77777777" w:rsidR="00200412" w:rsidRPr="00200412" w:rsidRDefault="00200412" w:rsidP="00200412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200412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Предпринимателей Приморья приглашают на инвестиционный форум в Белоруссию</w:t>
      </w:r>
    </w:p>
    <w:p w14:paraId="00FB2169" w14:textId="77777777" w:rsidR="00200412" w:rsidRPr="00200412" w:rsidRDefault="00200412" w:rsidP="0020041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0041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CC4850" wp14:editId="547C2E24">
            <wp:extent cx="2712571" cy="1520540"/>
            <wp:effectExtent l="0" t="0" r="0" b="3810"/>
            <wp:docPr id="1" name="Рисунок 1" descr="Предпринимателей Приморья приглашают на инвестиционный форум в Белорусс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принимателей Приморья приглашают на инвестиционный форум в Белорусси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099" cy="1528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D76F6" w14:textId="77777777" w:rsidR="00200412" w:rsidRPr="00200412" w:rsidRDefault="00200412" w:rsidP="0020041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0412">
        <w:rPr>
          <w:rFonts w:eastAsia="Times New Roman" w:cs="Times New Roman"/>
          <w:b/>
          <w:bCs/>
          <w:sz w:val="24"/>
          <w:szCs w:val="24"/>
          <w:lang w:eastAsia="ru-RU"/>
        </w:rPr>
        <w:t>Приморских предпринимателей приглашают принять участие в ХII Международном инвестиционном форуме «Мельница успеха» в Могилеве, Республика Беларусь. Мероприятие состоится 5 ноября, зарегистрироваться и получить всю необходимую информацию можно </w:t>
      </w:r>
      <w:hyperlink r:id="rId6" w:history="1">
        <w:r w:rsidRPr="00200412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на официальном сайте.</w:t>
        </w:r>
      </w:hyperlink>
    </w:p>
    <w:p w14:paraId="7A098F96" w14:textId="77777777" w:rsidR="00200412" w:rsidRPr="00200412" w:rsidRDefault="00200412" w:rsidP="0020041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0412">
        <w:rPr>
          <w:rFonts w:eastAsia="Times New Roman" w:cs="Times New Roman"/>
          <w:sz w:val="24"/>
          <w:szCs w:val="24"/>
          <w:lang w:eastAsia="ru-RU"/>
        </w:rPr>
        <w:t>Как сообщили в министерстве экономического развития Приморского края, в работе форума примут участие делегаты из 40 стран. Это представители органов исполнительной власти, деловых объединений и бизнеса. Секции мероприятия будут посвящены развитию инвестиционного и экспортного потенциала Могилевской области. Там же состоится выставка местных производителей.</w:t>
      </w:r>
    </w:p>
    <w:p w14:paraId="5BD65916" w14:textId="77777777" w:rsidR="00200412" w:rsidRPr="00200412" w:rsidRDefault="00200412" w:rsidP="0020041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0412">
        <w:rPr>
          <w:rFonts w:eastAsia="Times New Roman" w:cs="Times New Roman"/>
          <w:sz w:val="24"/>
          <w:szCs w:val="24"/>
          <w:lang w:eastAsia="ru-RU"/>
        </w:rPr>
        <w:t>«Могилевская область </w:t>
      </w:r>
      <w:proofErr w:type="gramStart"/>
      <w:r w:rsidRPr="00200412">
        <w:rPr>
          <w:rFonts w:eastAsia="Times New Roman" w:cs="Times New Roman"/>
          <w:sz w:val="24"/>
          <w:szCs w:val="24"/>
          <w:lang w:eastAsia="ru-RU"/>
        </w:rPr>
        <w:t>–  крупнейший</w:t>
      </w:r>
      <w:proofErr w:type="gramEnd"/>
      <w:r w:rsidRPr="00200412">
        <w:rPr>
          <w:rFonts w:eastAsia="Times New Roman" w:cs="Times New Roman"/>
          <w:sz w:val="24"/>
          <w:szCs w:val="24"/>
          <w:lang w:eastAsia="ru-RU"/>
        </w:rPr>
        <w:t xml:space="preserve"> промышленный, сельскохозяйственный, научный регион Беларуси. Область граничит с Российской Федерацией и обладает рядом геополитических преимуществ, что в дополнении к благоприятному инвестиционному климату, стабильной социальной обстановке и высоким темпам экономического развития ставит ее в ряд наиболее привлекательных регионов для вложения инвестиций и ведения бизнеса», – отмечают организаторы.</w:t>
      </w:r>
    </w:p>
    <w:p w14:paraId="49249AE6" w14:textId="77777777" w:rsidR="00200412" w:rsidRPr="00200412" w:rsidRDefault="00200412" w:rsidP="0020041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0412">
        <w:rPr>
          <w:rFonts w:eastAsia="Times New Roman" w:cs="Times New Roman"/>
          <w:sz w:val="24"/>
          <w:szCs w:val="24"/>
          <w:lang w:eastAsia="ru-RU"/>
        </w:rPr>
        <w:t>На данный момент Приморье активно наращивает сотрудничество с Республикой Беларусь. Так, в приморских магазинах можно найти немало товаров из союзного государства, проходят ярмарки с товарами от производителей из Беларуси. Кроме того, в Михайловском районе действует дилерский центр Минского тракторного завода, который поставляет сельскохозяйственную технику по всему Приморью.</w:t>
      </w:r>
    </w:p>
    <w:p w14:paraId="1C5757B4" w14:textId="77777777" w:rsidR="00200412" w:rsidRPr="00200412" w:rsidRDefault="00200412" w:rsidP="0020041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00412">
        <w:rPr>
          <w:rFonts w:eastAsia="Times New Roman" w:cs="Times New Roman"/>
          <w:sz w:val="24"/>
          <w:szCs w:val="24"/>
          <w:lang w:eastAsia="ru-RU"/>
        </w:rPr>
        <w:t>«Правительство приморского края заинтересованно не только в расширении импорта белорусских товаров, но и в экспорте приморских товаров в Беларусь. Помощь в организации взаимодействия в этом вопросе может оказать подразделение регионального центра “Мой бизнес” - Центр поддержки экспорта», – прокомментировала министр экономического развития Приморского края Наталья Набойченко.</w:t>
      </w:r>
    </w:p>
    <w:p w14:paraId="5CA5547F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3213E"/>
    <w:multiLevelType w:val="multilevel"/>
    <w:tmpl w:val="1862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12"/>
    <w:rsid w:val="0020041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ADDB"/>
  <w15:chartTrackingRefBased/>
  <w15:docId w15:val="{6438AC62-9B05-49A8-9B0F-20EBD3411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1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09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2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2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rummogilev.b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2021-10-05T23:56:00Z</dcterms:created>
  <dcterms:modified xsi:type="dcterms:W3CDTF">2021-10-05T23:56:00Z</dcterms:modified>
</cp:coreProperties>
</file>